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DB" w:rsidRPr="009F4522" w:rsidRDefault="00CE3A12" w:rsidP="009F4522">
      <w:pPr>
        <w:spacing w:after="0" w:line="240" w:lineRule="auto"/>
        <w:rPr>
          <w:rFonts w:ascii="Times New Roman" w:hAnsi="Times New Roman" w:cs="Times New Roman"/>
          <w:b/>
          <w:sz w:val="20"/>
          <w:szCs w:val="20"/>
          <w:lang w:val="kk-KZ"/>
        </w:rPr>
      </w:pPr>
      <w:r w:rsidRPr="009F4522">
        <w:rPr>
          <w:rFonts w:ascii="Times New Roman" w:hAnsi="Times New Roman" w:cs="Times New Roman"/>
          <w:b/>
          <w:sz w:val="20"/>
          <w:szCs w:val="20"/>
          <w:lang w:val="kk-KZ"/>
        </w:rPr>
        <w:t xml:space="preserve">АЙДАБОЛОВА </w:t>
      </w:r>
      <w:r w:rsidR="001F2237" w:rsidRPr="009F4522">
        <w:rPr>
          <w:rFonts w:ascii="Times New Roman" w:hAnsi="Times New Roman" w:cs="Times New Roman"/>
          <w:b/>
          <w:sz w:val="20"/>
          <w:szCs w:val="20"/>
          <w:lang w:val="kk-KZ"/>
        </w:rPr>
        <w:t>Бейнура Жусиповна</w:t>
      </w:r>
      <w:r w:rsidRPr="009F4522">
        <w:rPr>
          <w:rFonts w:ascii="Times New Roman" w:hAnsi="Times New Roman" w:cs="Times New Roman"/>
          <w:b/>
          <w:sz w:val="20"/>
          <w:szCs w:val="20"/>
          <w:lang w:val="kk-KZ"/>
        </w:rPr>
        <w:t>,</w:t>
      </w:r>
    </w:p>
    <w:p w:rsidR="00CE3A12" w:rsidRPr="009F4522" w:rsidRDefault="00CE3A12" w:rsidP="009F4522">
      <w:pPr>
        <w:spacing w:after="0" w:line="240" w:lineRule="auto"/>
        <w:rPr>
          <w:rFonts w:ascii="Times New Roman" w:hAnsi="Times New Roman" w:cs="Times New Roman"/>
          <w:b/>
          <w:sz w:val="20"/>
          <w:szCs w:val="20"/>
          <w:lang w:val="kk-KZ"/>
        </w:rPr>
      </w:pPr>
      <w:r w:rsidRPr="009F4522">
        <w:rPr>
          <w:rFonts w:ascii="Times New Roman" w:hAnsi="Times New Roman" w:cs="Times New Roman"/>
          <w:b/>
          <w:sz w:val="20"/>
          <w:szCs w:val="20"/>
          <w:lang w:val="kk-KZ"/>
        </w:rPr>
        <w:t>Александр Сергеевич Пушкин атындағы орта мектебінің тарих пәні мұғалімі.</w:t>
      </w:r>
    </w:p>
    <w:p w:rsidR="00CE3A12" w:rsidRPr="009F4522" w:rsidRDefault="00CE3A12" w:rsidP="009F4522">
      <w:pPr>
        <w:spacing w:after="0" w:line="240" w:lineRule="auto"/>
        <w:rPr>
          <w:rFonts w:ascii="Times New Roman" w:hAnsi="Times New Roman" w:cs="Times New Roman"/>
          <w:b/>
          <w:sz w:val="20"/>
          <w:szCs w:val="20"/>
          <w:lang w:val="kk-KZ"/>
        </w:rPr>
      </w:pPr>
      <w:r w:rsidRPr="009F4522">
        <w:rPr>
          <w:rFonts w:ascii="Times New Roman" w:hAnsi="Times New Roman" w:cs="Times New Roman"/>
          <w:b/>
          <w:sz w:val="20"/>
          <w:szCs w:val="20"/>
          <w:lang w:val="kk-KZ"/>
        </w:rPr>
        <w:t>Жамбыл облысы, Талас ауданы</w:t>
      </w:r>
    </w:p>
    <w:p w:rsidR="001F2237" w:rsidRPr="009F4522" w:rsidRDefault="001F2237" w:rsidP="009F4522">
      <w:pPr>
        <w:spacing w:after="0" w:line="240" w:lineRule="auto"/>
        <w:rPr>
          <w:rFonts w:ascii="Times New Roman" w:hAnsi="Times New Roman" w:cs="Times New Roman"/>
          <w:sz w:val="20"/>
          <w:szCs w:val="20"/>
          <w:lang w:val="en-US"/>
        </w:rPr>
      </w:pPr>
    </w:p>
    <w:p w:rsidR="001F2237" w:rsidRPr="009F4522" w:rsidRDefault="00CE3A12" w:rsidP="009F4522">
      <w:pPr>
        <w:pStyle w:val="a3"/>
        <w:spacing w:before="0" w:beforeAutospacing="0" w:after="0" w:afterAutospacing="0"/>
        <w:jc w:val="center"/>
        <w:rPr>
          <w:rStyle w:val="a4"/>
          <w:rFonts w:eastAsiaTheme="majorEastAsia"/>
          <w:sz w:val="20"/>
          <w:szCs w:val="20"/>
          <w:lang w:val="kk-KZ"/>
        </w:rPr>
      </w:pPr>
      <w:r w:rsidRPr="009F4522">
        <w:rPr>
          <w:rStyle w:val="a4"/>
          <w:rFonts w:eastAsiaTheme="majorEastAsia"/>
          <w:sz w:val="20"/>
          <w:szCs w:val="20"/>
          <w:lang w:val="kk-KZ"/>
        </w:rPr>
        <w:t>ТАРИХИ ДЕРЕКТЕРМЕН ЖҰМЫС ІСТЕУ ДАҒДЫЛАРЫН</w:t>
      </w:r>
      <w:r w:rsidR="009F4522" w:rsidRPr="009F4522">
        <w:rPr>
          <w:rStyle w:val="a4"/>
          <w:rFonts w:eastAsiaTheme="majorEastAsia"/>
          <w:sz w:val="20"/>
          <w:szCs w:val="20"/>
          <w:lang w:val="en-US"/>
        </w:rPr>
        <w:t xml:space="preserve"> </w:t>
      </w:r>
      <w:r w:rsidRPr="009F4522">
        <w:rPr>
          <w:rStyle w:val="a4"/>
          <w:rFonts w:eastAsiaTheme="majorEastAsia"/>
          <w:sz w:val="20"/>
          <w:szCs w:val="20"/>
          <w:lang w:val="kk-KZ"/>
        </w:rPr>
        <w:t>ҚАЛЫПТАСТЫРУДЫҢ ТИІМДІЛІГІ</w:t>
      </w:r>
    </w:p>
    <w:p w:rsidR="001F2237" w:rsidRPr="009F4522" w:rsidRDefault="001F2237" w:rsidP="009F4522">
      <w:pPr>
        <w:pStyle w:val="a3"/>
        <w:spacing w:before="0" w:beforeAutospacing="0" w:after="0" w:afterAutospacing="0"/>
        <w:jc w:val="both"/>
        <w:rPr>
          <w:sz w:val="20"/>
          <w:szCs w:val="20"/>
          <w:lang w:val="kk-KZ"/>
        </w:rPr>
      </w:pPr>
    </w:p>
    <w:p w:rsidR="006629DD" w:rsidRPr="009F4522" w:rsidRDefault="001F2237" w:rsidP="009F4522">
      <w:pPr>
        <w:pStyle w:val="a3"/>
        <w:spacing w:before="0" w:beforeAutospacing="0" w:after="0" w:afterAutospacing="0"/>
        <w:ind w:firstLine="567"/>
        <w:jc w:val="both"/>
        <w:rPr>
          <w:sz w:val="20"/>
          <w:szCs w:val="20"/>
          <w:lang w:val="kk-KZ"/>
        </w:rPr>
      </w:pPr>
      <w:r w:rsidRPr="009F4522">
        <w:rPr>
          <w:sz w:val="20"/>
          <w:szCs w:val="20"/>
          <w:lang w:val="kk-KZ"/>
        </w:rPr>
        <w:t>Тарих – адамзаттың өткен жолын зерделейтін ғылым ғана емес, сонымен қатар бүгінгі қоғамды түсінудің, болашақты болжаудың да негізі. Әрбір тарихи оқиға, әрбір тұлға, әрбір дерек – ұрпаққа сабақ, тәжірибе және ойлануға себеп. Сондықтан тарихты оқытуда басты мақсат – оқушыға дайын ақпаратты жаттатқызу емес, оны деректермен жұмыс істеуге, деректерді талдауға, салыстыруға, қорытынды жасауға үйрету. Бұл дағдыларды қалыптастыру – тарихи білім берудің ең тиімді жолдарының бірі. Тарихи деректер – өткенді танудың негізгі көзі. Олар жазба деректер, археологиялық жәдігерлер, ауыз әдебиеті үлгілері, фото және бейнематериалдар, ресми құжаттар түрінде кездеседі. Әрбір дерек белгілі бір кезеңнің шындығын бейнелейді. Бірақ деректер әрқашан толық емес, кейде субъективті, кейде бұрмаланған болуы мүмкін. Сондықтан оқушыны деректермен жұмыс істеуге үйрету – оның сыни ойлауын қалыптастырудың басты шарты.</w:t>
      </w:r>
      <w:r w:rsidR="006629DD" w:rsidRPr="009F4522">
        <w:rPr>
          <w:sz w:val="20"/>
          <w:szCs w:val="20"/>
          <w:lang w:val="kk-KZ"/>
        </w:rPr>
        <w:t xml:space="preserve"> </w:t>
      </w:r>
    </w:p>
    <w:p w:rsidR="001F2237" w:rsidRPr="009F4522" w:rsidRDefault="001F2237" w:rsidP="009F4522">
      <w:pPr>
        <w:pStyle w:val="a3"/>
        <w:spacing w:before="0" w:beforeAutospacing="0" w:after="0" w:afterAutospacing="0"/>
        <w:ind w:firstLine="567"/>
        <w:jc w:val="both"/>
        <w:rPr>
          <w:b/>
          <w:sz w:val="20"/>
          <w:szCs w:val="20"/>
          <w:lang w:val="kk-KZ"/>
        </w:rPr>
      </w:pPr>
      <w:r w:rsidRPr="009F4522">
        <w:rPr>
          <w:b/>
          <w:sz w:val="20"/>
          <w:szCs w:val="20"/>
          <w:lang w:val="kk-KZ"/>
        </w:rPr>
        <w:t>Тарихи деректермен жұмыс істеу барысында қалыптасатын негізгі дағдылар:</w:t>
      </w:r>
    </w:p>
    <w:p w:rsidR="001F2237" w:rsidRPr="009F4522" w:rsidRDefault="001F2237" w:rsidP="009F4522">
      <w:pPr>
        <w:numPr>
          <w:ilvl w:val="0"/>
          <w:numId w:val="37"/>
        </w:numPr>
        <w:spacing w:after="0" w:line="240" w:lineRule="auto"/>
        <w:ind w:left="0"/>
        <w:jc w:val="both"/>
        <w:rPr>
          <w:rFonts w:ascii="Times New Roman" w:hAnsi="Times New Roman" w:cs="Times New Roman"/>
          <w:sz w:val="20"/>
          <w:szCs w:val="20"/>
          <w:lang w:val="kk-KZ"/>
        </w:rPr>
      </w:pPr>
      <w:r w:rsidRPr="009F4522">
        <w:rPr>
          <w:rStyle w:val="a4"/>
          <w:rFonts w:ascii="Times New Roman" w:hAnsi="Times New Roman" w:cs="Times New Roman"/>
          <w:sz w:val="20"/>
          <w:szCs w:val="20"/>
          <w:lang w:val="kk-KZ"/>
        </w:rPr>
        <w:t>Талдау дағдысы</w:t>
      </w:r>
      <w:r w:rsidRPr="009F4522">
        <w:rPr>
          <w:rFonts w:ascii="Times New Roman" w:hAnsi="Times New Roman" w:cs="Times New Roman"/>
          <w:sz w:val="20"/>
          <w:szCs w:val="20"/>
          <w:lang w:val="kk-KZ"/>
        </w:rPr>
        <w:t xml:space="preserve"> – деректің мазмұнын түсіну, оның мәнін ашу.</w:t>
      </w:r>
    </w:p>
    <w:p w:rsidR="001F2237" w:rsidRPr="009F4522" w:rsidRDefault="001F2237" w:rsidP="009F4522">
      <w:pPr>
        <w:numPr>
          <w:ilvl w:val="0"/>
          <w:numId w:val="37"/>
        </w:numPr>
        <w:spacing w:after="0" w:line="240" w:lineRule="auto"/>
        <w:ind w:left="0"/>
        <w:jc w:val="both"/>
        <w:rPr>
          <w:rFonts w:ascii="Times New Roman" w:hAnsi="Times New Roman" w:cs="Times New Roman"/>
          <w:sz w:val="20"/>
          <w:szCs w:val="20"/>
          <w:lang w:val="kk-KZ"/>
        </w:rPr>
      </w:pPr>
      <w:r w:rsidRPr="009F4522">
        <w:rPr>
          <w:rStyle w:val="a4"/>
          <w:rFonts w:ascii="Times New Roman" w:hAnsi="Times New Roman" w:cs="Times New Roman"/>
          <w:sz w:val="20"/>
          <w:szCs w:val="20"/>
          <w:lang w:val="kk-KZ"/>
        </w:rPr>
        <w:t>Салыстыру дағдысы</w:t>
      </w:r>
      <w:r w:rsidRPr="009F4522">
        <w:rPr>
          <w:rFonts w:ascii="Times New Roman" w:hAnsi="Times New Roman" w:cs="Times New Roman"/>
          <w:sz w:val="20"/>
          <w:szCs w:val="20"/>
          <w:lang w:val="kk-KZ"/>
        </w:rPr>
        <w:t xml:space="preserve"> – әртүрлі деректерді салыстырып, ұқсастық пен айырмашылықты табу.</w:t>
      </w:r>
    </w:p>
    <w:p w:rsidR="006629DD" w:rsidRPr="009F4522" w:rsidRDefault="001F2237" w:rsidP="009F4522">
      <w:pPr>
        <w:numPr>
          <w:ilvl w:val="0"/>
          <w:numId w:val="37"/>
        </w:numPr>
        <w:spacing w:after="0" w:line="240" w:lineRule="auto"/>
        <w:ind w:left="0"/>
        <w:jc w:val="both"/>
        <w:rPr>
          <w:rFonts w:ascii="Times New Roman" w:hAnsi="Times New Roman" w:cs="Times New Roman"/>
          <w:sz w:val="20"/>
          <w:szCs w:val="20"/>
          <w:lang w:val="kk-KZ"/>
        </w:rPr>
      </w:pPr>
      <w:r w:rsidRPr="009F4522">
        <w:rPr>
          <w:rStyle w:val="a4"/>
          <w:rFonts w:ascii="Times New Roman" w:hAnsi="Times New Roman" w:cs="Times New Roman"/>
          <w:sz w:val="20"/>
          <w:szCs w:val="20"/>
          <w:lang w:val="kk-KZ"/>
        </w:rPr>
        <w:t>Жіктеу дағдысы</w:t>
      </w:r>
      <w:r w:rsidRPr="009F4522">
        <w:rPr>
          <w:rFonts w:ascii="Times New Roman" w:hAnsi="Times New Roman" w:cs="Times New Roman"/>
          <w:sz w:val="20"/>
          <w:szCs w:val="20"/>
          <w:lang w:val="kk-KZ"/>
        </w:rPr>
        <w:t xml:space="preserve"> – деректерді түріне, мазмұнына, кезеңіне қарай топтау.</w:t>
      </w:r>
    </w:p>
    <w:p w:rsidR="006629DD" w:rsidRPr="009F4522" w:rsidRDefault="001F2237" w:rsidP="009F4522">
      <w:pPr>
        <w:numPr>
          <w:ilvl w:val="0"/>
          <w:numId w:val="37"/>
        </w:numPr>
        <w:spacing w:after="0" w:line="240" w:lineRule="auto"/>
        <w:ind w:left="0"/>
        <w:jc w:val="both"/>
        <w:rPr>
          <w:rStyle w:val="a4"/>
          <w:rFonts w:ascii="Times New Roman" w:hAnsi="Times New Roman" w:cs="Times New Roman"/>
          <w:b w:val="0"/>
          <w:bCs w:val="0"/>
          <w:sz w:val="20"/>
          <w:szCs w:val="20"/>
          <w:lang w:val="kk-KZ"/>
        </w:rPr>
      </w:pPr>
      <w:r w:rsidRPr="009F4522">
        <w:rPr>
          <w:rStyle w:val="a4"/>
          <w:rFonts w:ascii="Times New Roman" w:hAnsi="Times New Roman" w:cs="Times New Roman"/>
          <w:sz w:val="20"/>
          <w:szCs w:val="20"/>
          <w:lang w:val="kk-KZ"/>
        </w:rPr>
        <w:t>Қорытынды жасау дағдысы</w:t>
      </w:r>
      <w:r w:rsidRPr="009F4522">
        <w:rPr>
          <w:rFonts w:ascii="Times New Roman" w:hAnsi="Times New Roman" w:cs="Times New Roman"/>
          <w:sz w:val="20"/>
          <w:szCs w:val="20"/>
          <w:lang w:val="kk-KZ"/>
        </w:rPr>
        <w:t xml:space="preserve"> – деректер</w:t>
      </w:r>
      <w:r w:rsidR="006629DD" w:rsidRPr="009F4522">
        <w:rPr>
          <w:rFonts w:ascii="Times New Roman" w:hAnsi="Times New Roman" w:cs="Times New Roman"/>
          <w:sz w:val="20"/>
          <w:szCs w:val="20"/>
          <w:lang w:val="kk-KZ"/>
        </w:rPr>
        <w:t xml:space="preserve"> негізінде тарихи тұжырым жасау</w:t>
      </w:r>
      <w:r w:rsidR="006629DD" w:rsidRPr="009F4522">
        <w:rPr>
          <w:rStyle w:val="a4"/>
          <w:rFonts w:ascii="Times New Roman" w:hAnsi="Times New Roman" w:cs="Times New Roman"/>
          <w:sz w:val="20"/>
          <w:szCs w:val="20"/>
        </w:rPr>
        <w:t>.</w:t>
      </w:r>
    </w:p>
    <w:p w:rsidR="006629DD" w:rsidRPr="009F4522" w:rsidRDefault="001F2237" w:rsidP="009F4522">
      <w:pPr>
        <w:numPr>
          <w:ilvl w:val="0"/>
          <w:numId w:val="37"/>
        </w:numPr>
        <w:spacing w:after="0" w:line="240" w:lineRule="auto"/>
        <w:ind w:left="0"/>
        <w:jc w:val="both"/>
        <w:rPr>
          <w:rStyle w:val="a4"/>
          <w:rFonts w:ascii="Times New Roman" w:hAnsi="Times New Roman" w:cs="Times New Roman"/>
          <w:b w:val="0"/>
          <w:bCs w:val="0"/>
          <w:sz w:val="20"/>
          <w:szCs w:val="20"/>
          <w:lang w:val="kk-KZ"/>
        </w:rPr>
      </w:pPr>
      <w:r w:rsidRPr="009F4522">
        <w:rPr>
          <w:rStyle w:val="a4"/>
          <w:rFonts w:ascii="Times New Roman" w:hAnsi="Times New Roman" w:cs="Times New Roman"/>
          <w:sz w:val="20"/>
          <w:szCs w:val="20"/>
          <w:lang w:val="kk-KZ"/>
        </w:rPr>
        <w:t>Сыни ойлау дағдысы</w:t>
      </w:r>
      <w:r w:rsidRPr="009F4522">
        <w:rPr>
          <w:rFonts w:ascii="Times New Roman" w:hAnsi="Times New Roman" w:cs="Times New Roman"/>
          <w:sz w:val="20"/>
          <w:szCs w:val="20"/>
          <w:lang w:val="kk-KZ"/>
        </w:rPr>
        <w:t xml:space="preserve"> – деректің шы</w:t>
      </w:r>
      <w:r w:rsidR="006629DD" w:rsidRPr="009F4522">
        <w:rPr>
          <w:rFonts w:ascii="Times New Roman" w:hAnsi="Times New Roman" w:cs="Times New Roman"/>
          <w:sz w:val="20"/>
          <w:szCs w:val="20"/>
          <w:lang w:val="kk-KZ"/>
        </w:rPr>
        <w:t xml:space="preserve">найылығын, сенімділігін бағалау. </w:t>
      </w:r>
    </w:p>
    <w:p w:rsidR="001F2237" w:rsidRPr="009F4522" w:rsidRDefault="001F2237" w:rsidP="009F4522">
      <w:pPr>
        <w:spacing w:after="0" w:line="240" w:lineRule="auto"/>
        <w:jc w:val="both"/>
        <w:rPr>
          <w:rFonts w:ascii="Times New Roman" w:hAnsi="Times New Roman" w:cs="Times New Roman"/>
          <w:b/>
          <w:sz w:val="20"/>
          <w:szCs w:val="20"/>
          <w:lang w:val="kk-KZ"/>
        </w:rPr>
      </w:pPr>
      <w:r w:rsidRPr="009F4522">
        <w:rPr>
          <w:rFonts w:ascii="Times New Roman" w:hAnsi="Times New Roman" w:cs="Times New Roman"/>
          <w:b/>
          <w:sz w:val="20"/>
          <w:szCs w:val="20"/>
          <w:lang w:val="kk-KZ"/>
        </w:rPr>
        <w:t>Дағдыларды қалыптастырудың тиімділігі</w:t>
      </w:r>
      <w:r w:rsidR="006629DD" w:rsidRPr="009F4522">
        <w:rPr>
          <w:rFonts w:ascii="Times New Roman" w:hAnsi="Times New Roman" w:cs="Times New Roman"/>
          <w:b/>
          <w:sz w:val="20"/>
          <w:szCs w:val="20"/>
          <w:lang w:val="kk-KZ"/>
        </w:rPr>
        <w:t xml:space="preserve">: </w:t>
      </w:r>
    </w:p>
    <w:p w:rsidR="001F2237" w:rsidRPr="009F4522" w:rsidRDefault="001F2237" w:rsidP="009F4522">
      <w:pPr>
        <w:pStyle w:val="a3"/>
        <w:numPr>
          <w:ilvl w:val="0"/>
          <w:numId w:val="38"/>
        </w:numPr>
        <w:spacing w:before="0" w:beforeAutospacing="0" w:after="0" w:afterAutospacing="0"/>
        <w:ind w:left="0"/>
        <w:jc w:val="both"/>
        <w:rPr>
          <w:sz w:val="20"/>
          <w:szCs w:val="20"/>
          <w:lang w:val="kk-KZ"/>
        </w:rPr>
      </w:pPr>
      <w:r w:rsidRPr="009F4522">
        <w:rPr>
          <w:rStyle w:val="a4"/>
          <w:rFonts w:eastAsiaTheme="majorEastAsia"/>
          <w:sz w:val="20"/>
          <w:szCs w:val="20"/>
          <w:lang w:val="kk-KZ"/>
        </w:rPr>
        <w:t>Тарихи ойлауды дамыту</w:t>
      </w:r>
      <w:r w:rsidR="006629DD" w:rsidRPr="009F4522">
        <w:rPr>
          <w:sz w:val="20"/>
          <w:szCs w:val="20"/>
          <w:lang w:val="kk-KZ"/>
        </w:rPr>
        <w:t xml:space="preserve">. </w:t>
      </w:r>
      <w:r w:rsidRPr="009F4522">
        <w:rPr>
          <w:sz w:val="20"/>
          <w:szCs w:val="20"/>
          <w:lang w:val="kk-KZ"/>
        </w:rPr>
        <w:t>Деректермен жұмыс істеген оқушы тарихты дайын ақпарат ретінде емес, зерттеу нысаны ретінде қабылдайды. Бұл оның тарихи ойлауын дамытады.</w:t>
      </w:r>
      <w:r w:rsidR="006629DD" w:rsidRPr="009F4522">
        <w:rPr>
          <w:sz w:val="20"/>
          <w:szCs w:val="20"/>
          <w:lang w:val="kk-KZ"/>
        </w:rPr>
        <w:t xml:space="preserve"> </w:t>
      </w:r>
    </w:p>
    <w:p w:rsidR="001F2237" w:rsidRPr="009F4522" w:rsidRDefault="001F2237" w:rsidP="009F4522">
      <w:pPr>
        <w:pStyle w:val="a3"/>
        <w:numPr>
          <w:ilvl w:val="0"/>
          <w:numId w:val="38"/>
        </w:numPr>
        <w:spacing w:before="0" w:beforeAutospacing="0" w:after="0" w:afterAutospacing="0"/>
        <w:ind w:left="0"/>
        <w:jc w:val="both"/>
        <w:rPr>
          <w:sz w:val="20"/>
          <w:szCs w:val="20"/>
          <w:lang w:val="kk-KZ"/>
        </w:rPr>
      </w:pPr>
      <w:r w:rsidRPr="009F4522">
        <w:rPr>
          <w:rStyle w:val="a4"/>
          <w:rFonts w:eastAsiaTheme="majorEastAsia"/>
          <w:sz w:val="20"/>
          <w:szCs w:val="20"/>
          <w:lang w:val="kk-KZ"/>
        </w:rPr>
        <w:t>Сыни тұрғыдан ойлауды қалыптастыру</w:t>
      </w:r>
      <w:r w:rsidR="006629DD" w:rsidRPr="009F4522">
        <w:rPr>
          <w:sz w:val="20"/>
          <w:szCs w:val="20"/>
          <w:lang w:val="kk-KZ"/>
        </w:rPr>
        <w:t xml:space="preserve">. </w:t>
      </w:r>
      <w:r w:rsidRPr="009F4522">
        <w:rPr>
          <w:sz w:val="20"/>
          <w:szCs w:val="20"/>
          <w:lang w:val="kk-KZ"/>
        </w:rPr>
        <w:t>Оқушы деректерді талдау арқылы олардың сенімділігін бағалайды. Бұл сыни ойлауды дамытады.</w:t>
      </w:r>
    </w:p>
    <w:p w:rsidR="001F2237" w:rsidRPr="009F4522" w:rsidRDefault="001F2237" w:rsidP="009F4522">
      <w:pPr>
        <w:pStyle w:val="a3"/>
        <w:numPr>
          <w:ilvl w:val="0"/>
          <w:numId w:val="38"/>
        </w:numPr>
        <w:spacing w:before="0" w:beforeAutospacing="0" w:after="0" w:afterAutospacing="0"/>
        <w:ind w:left="0"/>
        <w:jc w:val="both"/>
        <w:rPr>
          <w:sz w:val="20"/>
          <w:szCs w:val="20"/>
          <w:lang w:val="kk-KZ"/>
        </w:rPr>
      </w:pPr>
      <w:r w:rsidRPr="009F4522">
        <w:rPr>
          <w:rStyle w:val="a4"/>
          <w:rFonts w:eastAsiaTheme="majorEastAsia"/>
          <w:sz w:val="20"/>
          <w:szCs w:val="20"/>
          <w:lang w:val="kk-KZ"/>
        </w:rPr>
        <w:t>Танымдық белсенділікті арттыру</w:t>
      </w:r>
      <w:r w:rsidR="006629DD" w:rsidRPr="009F4522">
        <w:rPr>
          <w:sz w:val="20"/>
          <w:szCs w:val="20"/>
          <w:lang w:val="kk-KZ"/>
        </w:rPr>
        <w:t xml:space="preserve">. </w:t>
      </w:r>
      <w:r w:rsidRPr="009F4522">
        <w:rPr>
          <w:sz w:val="20"/>
          <w:szCs w:val="20"/>
          <w:lang w:val="kk-KZ"/>
        </w:rPr>
        <w:t>Деректермен жұмыс істеу оқушыны ізденуге, жаңа ақпарат табуға ынталандырады.</w:t>
      </w:r>
    </w:p>
    <w:p w:rsidR="006629DD" w:rsidRPr="009F4522" w:rsidRDefault="001F2237" w:rsidP="009F4522">
      <w:pPr>
        <w:pStyle w:val="a3"/>
        <w:numPr>
          <w:ilvl w:val="0"/>
          <w:numId w:val="38"/>
        </w:numPr>
        <w:spacing w:before="0" w:beforeAutospacing="0" w:after="0" w:afterAutospacing="0"/>
        <w:ind w:left="0"/>
        <w:jc w:val="both"/>
        <w:rPr>
          <w:sz w:val="20"/>
          <w:szCs w:val="20"/>
          <w:lang w:val="kk-KZ"/>
        </w:rPr>
      </w:pPr>
      <w:r w:rsidRPr="009F4522">
        <w:rPr>
          <w:rStyle w:val="a4"/>
          <w:rFonts w:eastAsiaTheme="majorEastAsia"/>
          <w:sz w:val="20"/>
          <w:szCs w:val="20"/>
          <w:lang w:val="kk-KZ"/>
        </w:rPr>
        <w:t>Өмірлік дағдыларды қалыптастыру</w:t>
      </w:r>
      <w:r w:rsidR="006629DD" w:rsidRPr="009F4522">
        <w:rPr>
          <w:sz w:val="20"/>
          <w:szCs w:val="20"/>
          <w:lang w:val="kk-KZ"/>
        </w:rPr>
        <w:t xml:space="preserve">. </w:t>
      </w:r>
      <w:r w:rsidRPr="009F4522">
        <w:rPr>
          <w:sz w:val="20"/>
          <w:szCs w:val="20"/>
          <w:lang w:val="kk-KZ"/>
        </w:rPr>
        <w:t>Деректерді талдау, салыстыру, қорытынды жасау – тек тарихта емес, күнд</w:t>
      </w:r>
      <w:r w:rsidR="006629DD" w:rsidRPr="009F4522">
        <w:rPr>
          <w:sz w:val="20"/>
          <w:szCs w:val="20"/>
          <w:lang w:val="kk-KZ"/>
        </w:rPr>
        <w:t>елікті өмірде де қажет дағдылар.</w:t>
      </w:r>
    </w:p>
    <w:p w:rsidR="006629DD" w:rsidRPr="009F4522" w:rsidRDefault="001F2237" w:rsidP="009F4522">
      <w:pPr>
        <w:pStyle w:val="a3"/>
        <w:spacing w:before="0" w:beforeAutospacing="0" w:after="0" w:afterAutospacing="0"/>
        <w:jc w:val="both"/>
        <w:rPr>
          <w:b/>
          <w:sz w:val="20"/>
          <w:szCs w:val="20"/>
          <w:lang w:val="en-US"/>
        </w:rPr>
      </w:pPr>
      <w:r w:rsidRPr="009F4522">
        <w:rPr>
          <w:b/>
          <w:sz w:val="20"/>
          <w:szCs w:val="20"/>
          <w:lang w:val="kk-KZ"/>
        </w:rPr>
        <w:t>Оқытудағы әдістемелік жолдар</w:t>
      </w:r>
      <w:r w:rsidR="009F4522">
        <w:rPr>
          <w:b/>
          <w:sz w:val="20"/>
          <w:szCs w:val="20"/>
          <w:lang w:val="kk-KZ"/>
        </w:rPr>
        <w:t>:</w:t>
      </w:r>
    </w:p>
    <w:p w:rsidR="006629DD" w:rsidRPr="009F4522" w:rsidRDefault="001F2237" w:rsidP="009F4522">
      <w:pPr>
        <w:pStyle w:val="a3"/>
        <w:numPr>
          <w:ilvl w:val="0"/>
          <w:numId w:val="41"/>
        </w:numPr>
        <w:spacing w:before="0" w:beforeAutospacing="0" w:after="0" w:afterAutospacing="0"/>
        <w:ind w:left="0"/>
        <w:jc w:val="both"/>
        <w:rPr>
          <w:sz w:val="20"/>
          <w:szCs w:val="20"/>
          <w:lang w:val="kk-KZ"/>
        </w:rPr>
      </w:pPr>
      <w:r w:rsidRPr="009F4522">
        <w:rPr>
          <w:sz w:val="20"/>
          <w:szCs w:val="20"/>
          <w:lang w:val="kk-KZ"/>
        </w:rPr>
        <w:t>С</w:t>
      </w:r>
      <w:r w:rsidR="006629DD" w:rsidRPr="009F4522">
        <w:rPr>
          <w:sz w:val="20"/>
          <w:szCs w:val="20"/>
          <w:lang w:val="kk-KZ"/>
        </w:rPr>
        <w:t>абақта тарихи құжаттарды талдау</w:t>
      </w:r>
      <w:r w:rsidR="009F4522">
        <w:rPr>
          <w:sz w:val="20"/>
          <w:szCs w:val="20"/>
          <w:lang w:val="kk-KZ"/>
        </w:rPr>
        <w:t>.</w:t>
      </w:r>
    </w:p>
    <w:p w:rsidR="006629DD" w:rsidRPr="009F4522" w:rsidRDefault="001F2237" w:rsidP="009F4522">
      <w:pPr>
        <w:pStyle w:val="a3"/>
        <w:numPr>
          <w:ilvl w:val="0"/>
          <w:numId w:val="41"/>
        </w:numPr>
        <w:spacing w:before="0" w:beforeAutospacing="0" w:after="0" w:afterAutospacing="0"/>
        <w:ind w:left="0"/>
        <w:jc w:val="both"/>
        <w:rPr>
          <w:sz w:val="20"/>
          <w:szCs w:val="20"/>
          <w:lang w:val="kk-KZ"/>
        </w:rPr>
      </w:pPr>
      <w:r w:rsidRPr="009F4522">
        <w:rPr>
          <w:sz w:val="20"/>
          <w:szCs w:val="20"/>
          <w:lang w:val="kk-KZ"/>
        </w:rPr>
        <w:t>Архив материалдарымен та</w:t>
      </w:r>
      <w:r w:rsidR="006629DD" w:rsidRPr="009F4522">
        <w:rPr>
          <w:sz w:val="20"/>
          <w:szCs w:val="20"/>
          <w:lang w:val="kk-KZ"/>
        </w:rPr>
        <w:t>ныстыру</w:t>
      </w:r>
      <w:r w:rsidR="009F4522">
        <w:rPr>
          <w:sz w:val="20"/>
          <w:szCs w:val="20"/>
          <w:lang w:val="kk-KZ"/>
        </w:rPr>
        <w:t>.</w:t>
      </w:r>
    </w:p>
    <w:p w:rsidR="006629DD" w:rsidRPr="009F4522" w:rsidRDefault="001F2237" w:rsidP="009F4522">
      <w:pPr>
        <w:pStyle w:val="a3"/>
        <w:numPr>
          <w:ilvl w:val="0"/>
          <w:numId w:val="41"/>
        </w:numPr>
        <w:spacing w:before="0" w:beforeAutospacing="0" w:after="0" w:afterAutospacing="0"/>
        <w:ind w:left="0"/>
        <w:jc w:val="both"/>
        <w:rPr>
          <w:sz w:val="20"/>
          <w:szCs w:val="20"/>
          <w:lang w:val="kk-KZ"/>
        </w:rPr>
      </w:pPr>
      <w:r w:rsidRPr="009F4522">
        <w:rPr>
          <w:sz w:val="20"/>
          <w:szCs w:val="20"/>
          <w:lang w:val="kk-KZ"/>
        </w:rPr>
        <w:t xml:space="preserve">Фото </w:t>
      </w:r>
      <w:r w:rsidR="006629DD" w:rsidRPr="009F4522">
        <w:rPr>
          <w:sz w:val="20"/>
          <w:szCs w:val="20"/>
          <w:lang w:val="kk-KZ"/>
        </w:rPr>
        <w:t>және бейнематериалдарды қолдану.</w:t>
      </w:r>
    </w:p>
    <w:p w:rsidR="006629DD" w:rsidRPr="009F4522" w:rsidRDefault="001F2237" w:rsidP="009F4522">
      <w:pPr>
        <w:pStyle w:val="a3"/>
        <w:numPr>
          <w:ilvl w:val="0"/>
          <w:numId w:val="41"/>
        </w:numPr>
        <w:spacing w:before="0" w:beforeAutospacing="0" w:after="0" w:afterAutospacing="0"/>
        <w:ind w:left="0"/>
        <w:jc w:val="both"/>
        <w:rPr>
          <w:sz w:val="20"/>
          <w:szCs w:val="20"/>
          <w:lang w:val="kk-KZ"/>
        </w:rPr>
      </w:pPr>
      <w:r w:rsidRPr="009F4522">
        <w:rPr>
          <w:sz w:val="20"/>
          <w:szCs w:val="20"/>
          <w:lang w:val="kk-KZ"/>
        </w:rPr>
        <w:t>Тарихи деректер негізінд</w:t>
      </w:r>
      <w:r w:rsidR="006629DD" w:rsidRPr="009F4522">
        <w:rPr>
          <w:sz w:val="20"/>
          <w:szCs w:val="20"/>
          <w:lang w:val="kk-KZ"/>
        </w:rPr>
        <w:t>е шығармашылық тапсырмалар беру.</w:t>
      </w:r>
    </w:p>
    <w:p w:rsidR="006629DD" w:rsidRPr="009F4522" w:rsidRDefault="001F2237" w:rsidP="009F4522">
      <w:pPr>
        <w:pStyle w:val="a3"/>
        <w:numPr>
          <w:ilvl w:val="0"/>
          <w:numId w:val="41"/>
        </w:numPr>
        <w:spacing w:before="0" w:beforeAutospacing="0" w:after="0" w:afterAutospacing="0"/>
        <w:ind w:left="0"/>
        <w:jc w:val="both"/>
        <w:rPr>
          <w:b/>
          <w:sz w:val="20"/>
          <w:szCs w:val="20"/>
          <w:lang w:val="kk-KZ"/>
        </w:rPr>
      </w:pPr>
      <w:r w:rsidRPr="009F4522">
        <w:rPr>
          <w:sz w:val="20"/>
          <w:szCs w:val="20"/>
          <w:lang w:val="kk-KZ"/>
        </w:rPr>
        <w:t>Деректерді салыстыру арқ</w:t>
      </w:r>
      <w:r w:rsidR="006629DD" w:rsidRPr="009F4522">
        <w:rPr>
          <w:sz w:val="20"/>
          <w:szCs w:val="20"/>
          <w:lang w:val="kk-KZ"/>
        </w:rPr>
        <w:t xml:space="preserve">ылы тарихи оқиғаларды түсіндіру. </w:t>
      </w:r>
    </w:p>
    <w:p w:rsidR="001F2237" w:rsidRPr="009F4522" w:rsidRDefault="001F2237" w:rsidP="009F4522">
      <w:pPr>
        <w:pStyle w:val="a3"/>
        <w:spacing w:before="0" w:beforeAutospacing="0" w:after="0" w:afterAutospacing="0"/>
        <w:jc w:val="both"/>
        <w:rPr>
          <w:b/>
          <w:sz w:val="20"/>
          <w:szCs w:val="20"/>
          <w:lang w:val="kk-KZ"/>
        </w:rPr>
      </w:pPr>
      <w:r w:rsidRPr="009F4522">
        <w:rPr>
          <w:sz w:val="20"/>
          <w:szCs w:val="20"/>
          <w:lang w:val="kk-KZ"/>
        </w:rPr>
        <w:t>Тарихи деректермен жұмыс істеу дағдыларын қалыптастырудың нәтижесінде:</w:t>
      </w:r>
    </w:p>
    <w:p w:rsidR="006629DD" w:rsidRPr="009F4522" w:rsidRDefault="001F2237" w:rsidP="009F4522">
      <w:pPr>
        <w:numPr>
          <w:ilvl w:val="0"/>
          <w:numId w:val="40"/>
        </w:numPr>
        <w:spacing w:after="0" w:line="240" w:lineRule="auto"/>
        <w:ind w:left="0"/>
        <w:jc w:val="both"/>
        <w:rPr>
          <w:rFonts w:ascii="Times New Roman" w:hAnsi="Times New Roman" w:cs="Times New Roman"/>
          <w:sz w:val="20"/>
          <w:szCs w:val="20"/>
          <w:lang w:val="kk-KZ"/>
        </w:rPr>
      </w:pPr>
      <w:r w:rsidRPr="009F4522">
        <w:rPr>
          <w:rFonts w:ascii="Times New Roman" w:hAnsi="Times New Roman" w:cs="Times New Roman"/>
          <w:sz w:val="20"/>
          <w:szCs w:val="20"/>
          <w:lang w:val="kk-KZ"/>
        </w:rPr>
        <w:t xml:space="preserve">Оқушылардың </w:t>
      </w:r>
      <w:r w:rsidR="006629DD" w:rsidRPr="009F4522">
        <w:rPr>
          <w:rFonts w:ascii="Times New Roman" w:hAnsi="Times New Roman" w:cs="Times New Roman"/>
          <w:sz w:val="20"/>
          <w:szCs w:val="20"/>
          <w:lang w:val="kk-KZ"/>
        </w:rPr>
        <w:t>тарихи ойлауы дамиды.</w:t>
      </w:r>
    </w:p>
    <w:p w:rsidR="006629DD" w:rsidRPr="009F4522" w:rsidRDefault="001F2237" w:rsidP="009F4522">
      <w:pPr>
        <w:numPr>
          <w:ilvl w:val="0"/>
          <w:numId w:val="40"/>
        </w:numPr>
        <w:spacing w:after="0" w:line="240" w:lineRule="auto"/>
        <w:ind w:left="0"/>
        <w:jc w:val="both"/>
        <w:rPr>
          <w:rFonts w:ascii="Times New Roman" w:hAnsi="Times New Roman" w:cs="Times New Roman"/>
          <w:sz w:val="20"/>
          <w:szCs w:val="20"/>
          <w:lang w:val="kk-KZ"/>
        </w:rPr>
      </w:pPr>
      <w:r w:rsidRPr="009F4522">
        <w:rPr>
          <w:rFonts w:ascii="Times New Roman" w:hAnsi="Times New Roman" w:cs="Times New Roman"/>
          <w:sz w:val="20"/>
          <w:szCs w:val="20"/>
          <w:lang w:val="kk-KZ"/>
        </w:rPr>
        <w:t>Сыни тұрғыдан</w:t>
      </w:r>
      <w:r w:rsidR="006629DD" w:rsidRPr="009F4522">
        <w:rPr>
          <w:rFonts w:ascii="Times New Roman" w:hAnsi="Times New Roman" w:cs="Times New Roman"/>
          <w:sz w:val="20"/>
          <w:szCs w:val="20"/>
          <w:lang w:val="kk-KZ"/>
        </w:rPr>
        <w:t xml:space="preserve"> ойлау қабілеті жетіледі.</w:t>
      </w:r>
    </w:p>
    <w:p w:rsidR="006629DD" w:rsidRPr="009F4522" w:rsidRDefault="009F4522" w:rsidP="009F4522">
      <w:pPr>
        <w:numPr>
          <w:ilvl w:val="0"/>
          <w:numId w:val="40"/>
        </w:numPr>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kk-KZ"/>
        </w:rPr>
        <w:t>Танымдық белсенділігі артады.</w:t>
      </w:r>
    </w:p>
    <w:p w:rsidR="006629DD" w:rsidRPr="009F4522" w:rsidRDefault="001F2237" w:rsidP="009F4522">
      <w:pPr>
        <w:numPr>
          <w:ilvl w:val="0"/>
          <w:numId w:val="40"/>
        </w:numPr>
        <w:spacing w:after="0" w:line="240" w:lineRule="auto"/>
        <w:ind w:left="0"/>
        <w:jc w:val="both"/>
        <w:rPr>
          <w:rFonts w:ascii="Times New Roman" w:hAnsi="Times New Roman" w:cs="Times New Roman"/>
          <w:sz w:val="20"/>
          <w:szCs w:val="20"/>
          <w:lang w:val="kk-KZ"/>
        </w:rPr>
      </w:pPr>
      <w:r w:rsidRPr="009F4522">
        <w:rPr>
          <w:rFonts w:ascii="Times New Roman" w:hAnsi="Times New Roman" w:cs="Times New Roman"/>
          <w:sz w:val="20"/>
          <w:szCs w:val="20"/>
          <w:lang w:val="kk-KZ"/>
        </w:rPr>
        <w:t>Өмірлік</w:t>
      </w:r>
      <w:r w:rsidR="006629DD" w:rsidRPr="009F4522">
        <w:rPr>
          <w:rFonts w:ascii="Times New Roman" w:hAnsi="Times New Roman" w:cs="Times New Roman"/>
          <w:sz w:val="20"/>
          <w:szCs w:val="20"/>
          <w:lang w:val="kk-KZ"/>
        </w:rPr>
        <w:t xml:space="preserve"> дағдылары қалыптасады.</w:t>
      </w:r>
    </w:p>
    <w:p w:rsidR="006629DD" w:rsidRPr="009F4522" w:rsidRDefault="001F2237" w:rsidP="009F4522">
      <w:pPr>
        <w:numPr>
          <w:ilvl w:val="0"/>
          <w:numId w:val="40"/>
        </w:numPr>
        <w:spacing w:after="0" w:line="240" w:lineRule="auto"/>
        <w:ind w:left="0"/>
        <w:jc w:val="both"/>
        <w:rPr>
          <w:rFonts w:ascii="Times New Roman" w:hAnsi="Times New Roman" w:cs="Times New Roman"/>
          <w:sz w:val="20"/>
          <w:szCs w:val="20"/>
          <w:lang w:val="kk-KZ"/>
        </w:rPr>
      </w:pPr>
      <w:r w:rsidRPr="009F4522">
        <w:rPr>
          <w:rFonts w:ascii="Times New Roman" w:hAnsi="Times New Roman" w:cs="Times New Roman"/>
          <w:sz w:val="20"/>
          <w:szCs w:val="20"/>
          <w:lang w:val="kk-KZ"/>
        </w:rPr>
        <w:t>Тарихқа деген қызығушылығы күшейеді.</w:t>
      </w:r>
    </w:p>
    <w:p w:rsidR="006629DD" w:rsidRPr="009F4522" w:rsidRDefault="006629DD" w:rsidP="009F4522">
      <w:pPr>
        <w:spacing w:after="0" w:line="240" w:lineRule="auto"/>
        <w:ind w:firstLine="567"/>
        <w:jc w:val="both"/>
        <w:rPr>
          <w:rFonts w:ascii="Times New Roman" w:hAnsi="Times New Roman" w:cs="Times New Roman"/>
          <w:sz w:val="20"/>
          <w:szCs w:val="20"/>
          <w:lang w:val="kk-KZ"/>
        </w:rPr>
      </w:pPr>
      <w:r w:rsidRPr="009F4522">
        <w:rPr>
          <w:rFonts w:ascii="Times New Roman" w:hAnsi="Times New Roman" w:cs="Times New Roman"/>
          <w:sz w:val="20"/>
          <w:szCs w:val="20"/>
          <w:lang w:val="kk-KZ"/>
        </w:rPr>
        <w:t>Тарихты оқытудағы басты мақсат – оқушыға дайын ақпаратты жаттатқызу емес, оны деректермен жұмыс істеуге, деректерді талдауға, салыстыруға, қорытынды жасауға үйрету. Бұл дағдыларды қалыптастыру – тарихи білім берудің ең тиімді жолдарының бірі. Өйткені деректермен жұмыс істеген оқушы тарихты зерттеу нысаны ретінде қабылдайды, сыни тұрғыдан ойлауға үйренеді, танымдық белсенділігін арттырады.</w:t>
      </w:r>
    </w:p>
    <w:p w:rsidR="006629DD" w:rsidRPr="009F4522" w:rsidRDefault="006629DD" w:rsidP="009F4522">
      <w:pPr>
        <w:spacing w:after="0" w:line="240" w:lineRule="auto"/>
        <w:ind w:firstLine="567"/>
        <w:jc w:val="both"/>
        <w:rPr>
          <w:rFonts w:ascii="Times New Roman" w:hAnsi="Times New Roman" w:cs="Times New Roman"/>
          <w:sz w:val="20"/>
          <w:szCs w:val="20"/>
          <w:lang w:val="kk-KZ"/>
        </w:rPr>
      </w:pPr>
      <w:r w:rsidRPr="009F4522">
        <w:rPr>
          <w:rFonts w:ascii="Times New Roman" w:hAnsi="Times New Roman" w:cs="Times New Roman"/>
          <w:sz w:val="20"/>
          <w:szCs w:val="20"/>
          <w:lang w:val="kk-KZ"/>
        </w:rPr>
        <w:t>Тарихи деректермен жұмыс істеу барысында оқушы талдау, салыстыру, жіктеу, қорытынды жасау сияқты дағдыларды меңгереді. Бұл дағдылар тек тарихта ғана емес, күнделікті өмірде де қажет. Мысалы, деректерді салыстыру арқылы оқушы оқиғаның шынайылығын бағалайды, деректің сенімділігін анықтайды. Бұл оның сыни ойлау қабілетін дамытады. Сонымен қатар, деректермен жұмыс істеу оқушыны ізденімпаздыққа, табандылыққа, шыдамдылыққа тәрбиелейді. Оқушы деректерді талдау барысында қателесуі мүмкін. Бірақ қателікті түзету арқылы ол шыдамдылыққа үйренеді. Бұл қасиет өмірде де қажет. Тарихи деректермен жұмыс істеу дағдыларын қалыптастырудың нәтижесінде оқушылардың тарихи ойлауы дамиды, сыни тұрғыдан ойлау қабілеті жетіледі, танымдық белсенділігі артады, өмірлік дағдылары қалыптасады, тарихқа деген қызығушылығы күшейеді.</w:t>
      </w:r>
    </w:p>
    <w:p w:rsidR="001F2237" w:rsidRPr="009F4522" w:rsidRDefault="006629DD" w:rsidP="009F4522">
      <w:pPr>
        <w:spacing w:after="0" w:line="240" w:lineRule="auto"/>
        <w:ind w:firstLine="567"/>
        <w:jc w:val="both"/>
        <w:rPr>
          <w:rFonts w:ascii="Times New Roman" w:hAnsi="Times New Roman" w:cs="Times New Roman"/>
          <w:sz w:val="20"/>
          <w:szCs w:val="20"/>
          <w:lang w:val="kk-KZ"/>
        </w:rPr>
      </w:pPr>
      <w:r w:rsidRPr="009F4522">
        <w:rPr>
          <w:rFonts w:ascii="Times New Roman" w:hAnsi="Times New Roman" w:cs="Times New Roman"/>
          <w:sz w:val="20"/>
          <w:szCs w:val="20"/>
          <w:lang w:val="kk-KZ"/>
        </w:rPr>
        <w:t>Қорытындылай келе, тарихи деректермен жұмыс істеу дағдыларын қалыптастыру – оқушыны ойлануға, талдауға, қорытынды жасауға үйрететін ең тиімді жол. Бұл дағдылар арқылы оқушы тарихты терең түсінеді, сыни ойлау қабілетін дамытады, өмірлік тәжірибеге қажетті дағдыларды меңгереді. Сондықтан тарихты оқытуда деректермен жұмыс істеу дағдыларын қалыптастыруға ерекше мән беру қажет.</w:t>
      </w:r>
    </w:p>
    <w:p w:rsidR="0063041F" w:rsidRPr="009F4522" w:rsidRDefault="0063041F" w:rsidP="009F4522">
      <w:pPr>
        <w:pStyle w:val="a5"/>
        <w:spacing w:after="0" w:line="240" w:lineRule="auto"/>
        <w:ind w:left="0"/>
        <w:jc w:val="center"/>
        <w:rPr>
          <w:rFonts w:ascii="Times New Roman" w:hAnsi="Times New Roman" w:cs="Times New Roman"/>
          <w:b/>
          <w:sz w:val="20"/>
          <w:szCs w:val="20"/>
          <w:lang w:val="en-US"/>
        </w:rPr>
      </w:pPr>
      <w:r w:rsidRPr="009F4522">
        <w:rPr>
          <w:rFonts w:ascii="Times New Roman" w:hAnsi="Times New Roman" w:cs="Times New Roman"/>
          <w:b/>
          <w:sz w:val="20"/>
          <w:szCs w:val="20"/>
          <w:lang w:val="kk-KZ"/>
        </w:rPr>
        <w:t>Қолданылған әдебиеттер:</w:t>
      </w:r>
    </w:p>
    <w:p w:rsidR="006629DD" w:rsidRPr="009F4522" w:rsidRDefault="006629DD" w:rsidP="009F4522">
      <w:pPr>
        <w:pStyle w:val="a5"/>
        <w:numPr>
          <w:ilvl w:val="0"/>
          <w:numId w:val="42"/>
        </w:numPr>
        <w:spacing w:after="0" w:line="240" w:lineRule="auto"/>
        <w:ind w:left="0"/>
        <w:rPr>
          <w:rFonts w:ascii="Times New Roman" w:eastAsia="Times New Roman" w:hAnsi="Times New Roman" w:cs="Times New Roman"/>
          <w:sz w:val="20"/>
          <w:szCs w:val="20"/>
          <w:lang w:val="kk-KZ" w:eastAsia="ru-RU"/>
        </w:rPr>
      </w:pPr>
      <w:r w:rsidRPr="009F4522">
        <w:rPr>
          <w:rFonts w:ascii="Times New Roman" w:eastAsia="Times New Roman" w:hAnsi="Times New Roman" w:cs="Times New Roman"/>
          <w:sz w:val="20"/>
          <w:szCs w:val="20"/>
          <w:lang w:val="kk-KZ" w:eastAsia="ru-RU"/>
        </w:rPr>
        <w:lastRenderedPageBreak/>
        <w:t xml:space="preserve">Қойлыбаев Б.К. </w:t>
      </w:r>
      <w:r w:rsidRPr="009F4522">
        <w:rPr>
          <w:rFonts w:ascii="Times New Roman" w:eastAsia="Times New Roman" w:hAnsi="Times New Roman" w:cs="Times New Roman"/>
          <w:iCs/>
          <w:sz w:val="20"/>
          <w:szCs w:val="20"/>
          <w:lang w:val="kk-KZ" w:eastAsia="ru-RU"/>
        </w:rPr>
        <w:t>Қазақстан тарихы сабақтарында дереккөздермен жұмыс.</w:t>
      </w:r>
      <w:r w:rsidRPr="009F4522">
        <w:rPr>
          <w:rFonts w:ascii="Times New Roman" w:eastAsia="Times New Roman" w:hAnsi="Times New Roman" w:cs="Times New Roman"/>
          <w:sz w:val="20"/>
          <w:szCs w:val="20"/>
          <w:lang w:val="kk-KZ" w:eastAsia="ru-RU"/>
        </w:rPr>
        <w:t xml:space="preserve"> – Оқу-әдістемелік ә</w:t>
      </w:r>
      <w:r w:rsidR="009F4522">
        <w:rPr>
          <w:rFonts w:ascii="Times New Roman" w:eastAsia="Times New Roman" w:hAnsi="Times New Roman" w:cs="Times New Roman"/>
          <w:sz w:val="20"/>
          <w:szCs w:val="20"/>
          <w:lang w:val="kk-KZ" w:eastAsia="ru-RU"/>
        </w:rPr>
        <w:t>зірлеме, Түркістан облысы, 2024</w:t>
      </w:r>
      <w:bookmarkStart w:id="0" w:name="_GoBack"/>
      <w:bookmarkEnd w:id="0"/>
      <w:r w:rsidRPr="009F4522">
        <w:rPr>
          <w:rFonts w:ascii="Times New Roman" w:eastAsia="Times New Roman" w:hAnsi="Times New Roman" w:cs="Times New Roman"/>
          <w:sz w:val="20"/>
          <w:szCs w:val="20"/>
          <w:lang w:val="kk-KZ" w:eastAsia="ru-RU"/>
        </w:rPr>
        <w:t>.</w:t>
      </w:r>
    </w:p>
    <w:p w:rsidR="006629DD" w:rsidRPr="009F4522" w:rsidRDefault="006629DD" w:rsidP="009F4522">
      <w:pPr>
        <w:pStyle w:val="a5"/>
        <w:numPr>
          <w:ilvl w:val="0"/>
          <w:numId w:val="42"/>
        </w:numPr>
        <w:spacing w:after="0" w:line="240" w:lineRule="auto"/>
        <w:ind w:left="0"/>
        <w:rPr>
          <w:rFonts w:ascii="Times New Roman" w:eastAsia="Times New Roman" w:hAnsi="Times New Roman" w:cs="Times New Roman"/>
          <w:sz w:val="20"/>
          <w:szCs w:val="20"/>
          <w:lang w:val="kk-KZ" w:eastAsia="ru-RU"/>
        </w:rPr>
      </w:pPr>
      <w:r w:rsidRPr="009F4522">
        <w:rPr>
          <w:rFonts w:ascii="Times New Roman" w:eastAsia="Times New Roman" w:hAnsi="Times New Roman" w:cs="Times New Roman"/>
          <w:sz w:val="20"/>
          <w:szCs w:val="20"/>
          <w:lang w:val="kk-KZ" w:eastAsia="ru-RU"/>
        </w:rPr>
        <w:t xml:space="preserve">Әбдірахманов Т. </w:t>
      </w:r>
      <w:r w:rsidRPr="009F4522">
        <w:rPr>
          <w:rFonts w:ascii="Times New Roman" w:eastAsia="Times New Roman" w:hAnsi="Times New Roman" w:cs="Times New Roman"/>
          <w:iCs/>
          <w:sz w:val="20"/>
          <w:szCs w:val="20"/>
          <w:lang w:val="kk-KZ" w:eastAsia="ru-RU"/>
        </w:rPr>
        <w:t>Тарихи деректерді талдау және оқытудағы маңызы.</w:t>
      </w:r>
      <w:r w:rsidRPr="009F4522">
        <w:rPr>
          <w:rFonts w:ascii="Times New Roman" w:eastAsia="Times New Roman" w:hAnsi="Times New Roman" w:cs="Times New Roman"/>
          <w:sz w:val="20"/>
          <w:szCs w:val="20"/>
          <w:lang w:val="kk-KZ" w:eastAsia="ru-RU"/>
        </w:rPr>
        <w:t xml:space="preserve"> – Алматы: Білім, 2019.</w:t>
      </w:r>
    </w:p>
    <w:p w:rsidR="00474465" w:rsidRPr="009F4522" w:rsidRDefault="006629DD" w:rsidP="009F4522">
      <w:pPr>
        <w:pStyle w:val="a5"/>
        <w:numPr>
          <w:ilvl w:val="0"/>
          <w:numId w:val="42"/>
        </w:numPr>
        <w:spacing w:after="0" w:line="240" w:lineRule="auto"/>
        <w:ind w:left="0"/>
        <w:rPr>
          <w:rFonts w:ascii="Times New Roman" w:eastAsia="Times New Roman" w:hAnsi="Times New Roman" w:cs="Times New Roman"/>
          <w:sz w:val="20"/>
          <w:szCs w:val="20"/>
          <w:lang w:val="kk-KZ" w:eastAsia="ru-RU"/>
        </w:rPr>
      </w:pPr>
      <w:r w:rsidRPr="009F4522">
        <w:rPr>
          <w:rFonts w:ascii="Times New Roman" w:eastAsia="Times New Roman" w:hAnsi="Times New Roman" w:cs="Times New Roman"/>
          <w:sz w:val="20"/>
          <w:szCs w:val="20"/>
          <w:lang w:val="kk-KZ" w:eastAsia="ru-RU"/>
        </w:rPr>
        <w:t xml:space="preserve">Сейітқалиев Қ. </w:t>
      </w:r>
      <w:r w:rsidRPr="009F4522">
        <w:rPr>
          <w:rFonts w:ascii="Times New Roman" w:eastAsia="Times New Roman" w:hAnsi="Times New Roman" w:cs="Times New Roman"/>
          <w:iCs/>
          <w:sz w:val="20"/>
          <w:szCs w:val="20"/>
          <w:lang w:val="kk-KZ" w:eastAsia="ru-RU"/>
        </w:rPr>
        <w:t>Оқушылардың сыни ойлауын дамытудағы тарихи деректердің рөлі.</w:t>
      </w:r>
      <w:r w:rsidRPr="009F4522">
        <w:rPr>
          <w:rFonts w:ascii="Times New Roman" w:eastAsia="Times New Roman" w:hAnsi="Times New Roman" w:cs="Times New Roman"/>
          <w:sz w:val="20"/>
          <w:szCs w:val="20"/>
          <w:lang w:val="kk-KZ" w:eastAsia="ru-RU"/>
        </w:rPr>
        <w:t xml:space="preserve"> – Астана: Фолиант, 2020.</w:t>
      </w:r>
    </w:p>
    <w:sectPr w:rsidR="00474465" w:rsidRPr="009F4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090"/>
    <w:multiLevelType w:val="multilevel"/>
    <w:tmpl w:val="919E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C5766"/>
    <w:multiLevelType w:val="multilevel"/>
    <w:tmpl w:val="3958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64D49"/>
    <w:multiLevelType w:val="hybridMultilevel"/>
    <w:tmpl w:val="5E66F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8B50AE"/>
    <w:multiLevelType w:val="multilevel"/>
    <w:tmpl w:val="B670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903CF2"/>
    <w:multiLevelType w:val="multilevel"/>
    <w:tmpl w:val="8B24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640184"/>
    <w:multiLevelType w:val="multilevel"/>
    <w:tmpl w:val="A964EF38"/>
    <w:lvl w:ilvl="0">
      <w:start w:val="1"/>
      <w:numFmt w:val="decimal"/>
      <w:lvlText w:val="%1."/>
      <w:lvlJc w:val="left"/>
      <w:pPr>
        <w:tabs>
          <w:tab w:val="num" w:pos="4472"/>
        </w:tabs>
        <w:ind w:left="4472" w:hanging="360"/>
      </w:pPr>
    </w:lvl>
    <w:lvl w:ilvl="1" w:tentative="1">
      <w:start w:val="1"/>
      <w:numFmt w:val="decimal"/>
      <w:lvlText w:val="%2."/>
      <w:lvlJc w:val="left"/>
      <w:pPr>
        <w:tabs>
          <w:tab w:val="num" w:pos="5192"/>
        </w:tabs>
        <w:ind w:left="5192" w:hanging="360"/>
      </w:pPr>
    </w:lvl>
    <w:lvl w:ilvl="2" w:tentative="1">
      <w:start w:val="1"/>
      <w:numFmt w:val="decimal"/>
      <w:lvlText w:val="%3."/>
      <w:lvlJc w:val="left"/>
      <w:pPr>
        <w:tabs>
          <w:tab w:val="num" w:pos="5912"/>
        </w:tabs>
        <w:ind w:left="5912" w:hanging="360"/>
      </w:pPr>
    </w:lvl>
    <w:lvl w:ilvl="3" w:tentative="1">
      <w:start w:val="1"/>
      <w:numFmt w:val="decimal"/>
      <w:lvlText w:val="%4."/>
      <w:lvlJc w:val="left"/>
      <w:pPr>
        <w:tabs>
          <w:tab w:val="num" w:pos="6632"/>
        </w:tabs>
        <w:ind w:left="6632" w:hanging="360"/>
      </w:pPr>
    </w:lvl>
    <w:lvl w:ilvl="4" w:tentative="1">
      <w:start w:val="1"/>
      <w:numFmt w:val="decimal"/>
      <w:lvlText w:val="%5."/>
      <w:lvlJc w:val="left"/>
      <w:pPr>
        <w:tabs>
          <w:tab w:val="num" w:pos="7352"/>
        </w:tabs>
        <w:ind w:left="7352" w:hanging="360"/>
      </w:pPr>
    </w:lvl>
    <w:lvl w:ilvl="5" w:tentative="1">
      <w:start w:val="1"/>
      <w:numFmt w:val="decimal"/>
      <w:lvlText w:val="%6."/>
      <w:lvlJc w:val="left"/>
      <w:pPr>
        <w:tabs>
          <w:tab w:val="num" w:pos="8072"/>
        </w:tabs>
        <w:ind w:left="8072" w:hanging="360"/>
      </w:pPr>
    </w:lvl>
    <w:lvl w:ilvl="6" w:tentative="1">
      <w:start w:val="1"/>
      <w:numFmt w:val="decimal"/>
      <w:lvlText w:val="%7."/>
      <w:lvlJc w:val="left"/>
      <w:pPr>
        <w:tabs>
          <w:tab w:val="num" w:pos="8792"/>
        </w:tabs>
        <w:ind w:left="8792" w:hanging="360"/>
      </w:pPr>
    </w:lvl>
    <w:lvl w:ilvl="7" w:tentative="1">
      <w:start w:val="1"/>
      <w:numFmt w:val="decimal"/>
      <w:lvlText w:val="%8."/>
      <w:lvlJc w:val="left"/>
      <w:pPr>
        <w:tabs>
          <w:tab w:val="num" w:pos="9512"/>
        </w:tabs>
        <w:ind w:left="9512" w:hanging="360"/>
      </w:pPr>
    </w:lvl>
    <w:lvl w:ilvl="8" w:tentative="1">
      <w:start w:val="1"/>
      <w:numFmt w:val="decimal"/>
      <w:lvlText w:val="%9."/>
      <w:lvlJc w:val="left"/>
      <w:pPr>
        <w:tabs>
          <w:tab w:val="num" w:pos="10232"/>
        </w:tabs>
        <w:ind w:left="10232" w:hanging="360"/>
      </w:pPr>
    </w:lvl>
  </w:abstractNum>
  <w:abstractNum w:abstractNumId="6">
    <w:nsid w:val="0FF72AEB"/>
    <w:multiLevelType w:val="multilevel"/>
    <w:tmpl w:val="585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F1003"/>
    <w:multiLevelType w:val="hybridMultilevel"/>
    <w:tmpl w:val="ED068898"/>
    <w:lvl w:ilvl="0" w:tplc="82C4F9B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5A4DD1"/>
    <w:multiLevelType w:val="multilevel"/>
    <w:tmpl w:val="1BA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FB779B"/>
    <w:multiLevelType w:val="multilevel"/>
    <w:tmpl w:val="A948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F6CCD"/>
    <w:multiLevelType w:val="multilevel"/>
    <w:tmpl w:val="8648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FA2738"/>
    <w:multiLevelType w:val="multilevel"/>
    <w:tmpl w:val="87A64F3E"/>
    <w:lvl w:ilvl="0">
      <w:start w:val="1"/>
      <w:numFmt w:val="bullet"/>
      <w:lvlText w:val=""/>
      <w:lvlJc w:val="left"/>
      <w:pPr>
        <w:tabs>
          <w:tab w:val="num" w:pos="720"/>
        </w:tabs>
        <w:ind w:left="720" w:hanging="360"/>
      </w:pPr>
      <w:rPr>
        <w:rFonts w:ascii="Wingdings" w:hAnsi="Wingdings"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67517E"/>
    <w:multiLevelType w:val="multilevel"/>
    <w:tmpl w:val="2FE6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223DE7"/>
    <w:multiLevelType w:val="multilevel"/>
    <w:tmpl w:val="1E5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007A57"/>
    <w:multiLevelType w:val="multilevel"/>
    <w:tmpl w:val="375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5272E"/>
    <w:multiLevelType w:val="multilevel"/>
    <w:tmpl w:val="9F00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2C629B"/>
    <w:multiLevelType w:val="multilevel"/>
    <w:tmpl w:val="DE1EB8EA"/>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DB7375"/>
    <w:multiLevelType w:val="multilevel"/>
    <w:tmpl w:val="38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70151A"/>
    <w:multiLevelType w:val="hybridMultilevel"/>
    <w:tmpl w:val="55DE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327990"/>
    <w:multiLevelType w:val="multilevel"/>
    <w:tmpl w:val="DC30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1C4BA0"/>
    <w:multiLevelType w:val="multilevel"/>
    <w:tmpl w:val="F4C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A02AC0"/>
    <w:multiLevelType w:val="multilevel"/>
    <w:tmpl w:val="95BE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537656"/>
    <w:multiLevelType w:val="multilevel"/>
    <w:tmpl w:val="0A0A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3E1435"/>
    <w:multiLevelType w:val="multilevel"/>
    <w:tmpl w:val="B22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4E7BB3"/>
    <w:multiLevelType w:val="multilevel"/>
    <w:tmpl w:val="A4C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C14DCB"/>
    <w:multiLevelType w:val="multilevel"/>
    <w:tmpl w:val="3E9C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EB77CF"/>
    <w:multiLevelType w:val="multilevel"/>
    <w:tmpl w:val="0FFC9BD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664E51"/>
    <w:multiLevelType w:val="multilevel"/>
    <w:tmpl w:val="A17A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8A0371"/>
    <w:multiLevelType w:val="multilevel"/>
    <w:tmpl w:val="6EE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6A608F"/>
    <w:multiLevelType w:val="hybridMultilevel"/>
    <w:tmpl w:val="4C886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FE77B2"/>
    <w:multiLevelType w:val="multilevel"/>
    <w:tmpl w:val="DC30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BB2A26"/>
    <w:multiLevelType w:val="hybridMultilevel"/>
    <w:tmpl w:val="3A0C2AD4"/>
    <w:lvl w:ilvl="0" w:tplc="82C4F9B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3D35E9"/>
    <w:multiLevelType w:val="multilevel"/>
    <w:tmpl w:val="DCC2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DE1BC3"/>
    <w:multiLevelType w:val="multilevel"/>
    <w:tmpl w:val="DC30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C1273A"/>
    <w:multiLevelType w:val="multilevel"/>
    <w:tmpl w:val="0C50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923E2"/>
    <w:multiLevelType w:val="hybridMultilevel"/>
    <w:tmpl w:val="8696C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353D7C"/>
    <w:multiLevelType w:val="multilevel"/>
    <w:tmpl w:val="F01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2B0EB2"/>
    <w:multiLevelType w:val="multilevel"/>
    <w:tmpl w:val="059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5168FF"/>
    <w:multiLevelType w:val="multilevel"/>
    <w:tmpl w:val="7CFC3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3271DB"/>
    <w:multiLevelType w:val="multilevel"/>
    <w:tmpl w:val="555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F31FD1"/>
    <w:multiLevelType w:val="multilevel"/>
    <w:tmpl w:val="A7E8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1C14B4"/>
    <w:multiLevelType w:val="multilevel"/>
    <w:tmpl w:val="077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4"/>
  </w:num>
  <w:num w:numId="3">
    <w:abstractNumId w:val="32"/>
  </w:num>
  <w:num w:numId="4">
    <w:abstractNumId w:val="6"/>
  </w:num>
  <w:num w:numId="5">
    <w:abstractNumId w:val="2"/>
  </w:num>
  <w:num w:numId="6">
    <w:abstractNumId w:val="1"/>
  </w:num>
  <w:num w:numId="7">
    <w:abstractNumId w:val="29"/>
  </w:num>
  <w:num w:numId="8">
    <w:abstractNumId w:val="26"/>
  </w:num>
  <w:num w:numId="9">
    <w:abstractNumId w:val="11"/>
  </w:num>
  <w:num w:numId="10">
    <w:abstractNumId w:val="38"/>
  </w:num>
  <w:num w:numId="11">
    <w:abstractNumId w:val="4"/>
  </w:num>
  <w:num w:numId="12">
    <w:abstractNumId w:val="3"/>
  </w:num>
  <w:num w:numId="13">
    <w:abstractNumId w:val="18"/>
  </w:num>
  <w:num w:numId="14">
    <w:abstractNumId w:val="41"/>
  </w:num>
  <w:num w:numId="15">
    <w:abstractNumId w:val="39"/>
  </w:num>
  <w:num w:numId="16">
    <w:abstractNumId w:val="22"/>
  </w:num>
  <w:num w:numId="17">
    <w:abstractNumId w:val="24"/>
  </w:num>
  <w:num w:numId="18">
    <w:abstractNumId w:val="37"/>
  </w:num>
  <w:num w:numId="19">
    <w:abstractNumId w:val="40"/>
  </w:num>
  <w:num w:numId="20">
    <w:abstractNumId w:val="20"/>
  </w:num>
  <w:num w:numId="21">
    <w:abstractNumId w:val="5"/>
  </w:num>
  <w:num w:numId="22">
    <w:abstractNumId w:val="36"/>
  </w:num>
  <w:num w:numId="23">
    <w:abstractNumId w:val="21"/>
  </w:num>
  <w:num w:numId="24">
    <w:abstractNumId w:val="12"/>
  </w:num>
  <w:num w:numId="25">
    <w:abstractNumId w:val="15"/>
  </w:num>
  <w:num w:numId="26">
    <w:abstractNumId w:val="25"/>
  </w:num>
  <w:num w:numId="27">
    <w:abstractNumId w:val="16"/>
  </w:num>
  <w:num w:numId="28">
    <w:abstractNumId w:val="28"/>
  </w:num>
  <w:num w:numId="29">
    <w:abstractNumId w:val="10"/>
  </w:num>
  <w:num w:numId="30">
    <w:abstractNumId w:val="0"/>
  </w:num>
  <w:num w:numId="31">
    <w:abstractNumId w:val="14"/>
  </w:num>
  <w:num w:numId="32">
    <w:abstractNumId w:val="17"/>
  </w:num>
  <w:num w:numId="33">
    <w:abstractNumId w:val="27"/>
  </w:num>
  <w:num w:numId="34">
    <w:abstractNumId w:val="19"/>
  </w:num>
  <w:num w:numId="35">
    <w:abstractNumId w:val="7"/>
  </w:num>
  <w:num w:numId="36">
    <w:abstractNumId w:val="33"/>
  </w:num>
  <w:num w:numId="37">
    <w:abstractNumId w:val="8"/>
  </w:num>
  <w:num w:numId="38">
    <w:abstractNumId w:val="30"/>
  </w:num>
  <w:num w:numId="39">
    <w:abstractNumId w:val="23"/>
  </w:num>
  <w:num w:numId="40">
    <w:abstractNumId w:val="9"/>
  </w:num>
  <w:num w:numId="41">
    <w:abstractNumId w:val="3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51"/>
    <w:rsid w:val="00006B8B"/>
    <w:rsid w:val="00032D9B"/>
    <w:rsid w:val="000E07AC"/>
    <w:rsid w:val="001F2237"/>
    <w:rsid w:val="00303331"/>
    <w:rsid w:val="00474465"/>
    <w:rsid w:val="0063041F"/>
    <w:rsid w:val="006629DD"/>
    <w:rsid w:val="00677F56"/>
    <w:rsid w:val="00701C8E"/>
    <w:rsid w:val="00712DDB"/>
    <w:rsid w:val="00821062"/>
    <w:rsid w:val="009F4522"/>
    <w:rsid w:val="00B633CE"/>
    <w:rsid w:val="00C76047"/>
    <w:rsid w:val="00CE3A12"/>
    <w:rsid w:val="00EC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9B"/>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 w:type="character" w:styleId="a7">
    <w:name w:val="Hyperlink"/>
    <w:basedOn w:val="a0"/>
    <w:uiPriority w:val="99"/>
    <w:semiHidden/>
    <w:unhideWhenUsed/>
    <w:rsid w:val="00677F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9B"/>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 w:type="character" w:styleId="a7">
    <w:name w:val="Hyperlink"/>
    <w:basedOn w:val="a0"/>
    <w:uiPriority w:val="99"/>
    <w:semiHidden/>
    <w:unhideWhenUsed/>
    <w:rsid w:val="00677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191">
      <w:bodyDiv w:val="1"/>
      <w:marLeft w:val="0"/>
      <w:marRight w:val="0"/>
      <w:marTop w:val="0"/>
      <w:marBottom w:val="0"/>
      <w:divBdr>
        <w:top w:val="none" w:sz="0" w:space="0" w:color="auto"/>
        <w:left w:val="none" w:sz="0" w:space="0" w:color="auto"/>
        <w:bottom w:val="none" w:sz="0" w:space="0" w:color="auto"/>
        <w:right w:val="none" w:sz="0" w:space="0" w:color="auto"/>
      </w:divBdr>
    </w:div>
    <w:div w:id="241376904">
      <w:bodyDiv w:val="1"/>
      <w:marLeft w:val="0"/>
      <w:marRight w:val="0"/>
      <w:marTop w:val="0"/>
      <w:marBottom w:val="0"/>
      <w:divBdr>
        <w:top w:val="none" w:sz="0" w:space="0" w:color="auto"/>
        <w:left w:val="none" w:sz="0" w:space="0" w:color="auto"/>
        <w:bottom w:val="none" w:sz="0" w:space="0" w:color="auto"/>
        <w:right w:val="none" w:sz="0" w:space="0" w:color="auto"/>
      </w:divBdr>
    </w:div>
    <w:div w:id="348869329">
      <w:bodyDiv w:val="1"/>
      <w:marLeft w:val="0"/>
      <w:marRight w:val="0"/>
      <w:marTop w:val="0"/>
      <w:marBottom w:val="0"/>
      <w:divBdr>
        <w:top w:val="none" w:sz="0" w:space="0" w:color="auto"/>
        <w:left w:val="none" w:sz="0" w:space="0" w:color="auto"/>
        <w:bottom w:val="none" w:sz="0" w:space="0" w:color="auto"/>
        <w:right w:val="none" w:sz="0" w:space="0" w:color="auto"/>
      </w:divBdr>
    </w:div>
    <w:div w:id="382557492">
      <w:bodyDiv w:val="1"/>
      <w:marLeft w:val="0"/>
      <w:marRight w:val="0"/>
      <w:marTop w:val="0"/>
      <w:marBottom w:val="0"/>
      <w:divBdr>
        <w:top w:val="none" w:sz="0" w:space="0" w:color="auto"/>
        <w:left w:val="none" w:sz="0" w:space="0" w:color="auto"/>
        <w:bottom w:val="none" w:sz="0" w:space="0" w:color="auto"/>
        <w:right w:val="none" w:sz="0" w:space="0" w:color="auto"/>
      </w:divBdr>
    </w:div>
    <w:div w:id="451288688">
      <w:bodyDiv w:val="1"/>
      <w:marLeft w:val="0"/>
      <w:marRight w:val="0"/>
      <w:marTop w:val="0"/>
      <w:marBottom w:val="0"/>
      <w:divBdr>
        <w:top w:val="none" w:sz="0" w:space="0" w:color="auto"/>
        <w:left w:val="none" w:sz="0" w:space="0" w:color="auto"/>
        <w:bottom w:val="none" w:sz="0" w:space="0" w:color="auto"/>
        <w:right w:val="none" w:sz="0" w:space="0" w:color="auto"/>
      </w:divBdr>
    </w:div>
    <w:div w:id="462310488">
      <w:bodyDiv w:val="1"/>
      <w:marLeft w:val="0"/>
      <w:marRight w:val="0"/>
      <w:marTop w:val="0"/>
      <w:marBottom w:val="0"/>
      <w:divBdr>
        <w:top w:val="none" w:sz="0" w:space="0" w:color="auto"/>
        <w:left w:val="none" w:sz="0" w:space="0" w:color="auto"/>
        <w:bottom w:val="none" w:sz="0" w:space="0" w:color="auto"/>
        <w:right w:val="none" w:sz="0" w:space="0" w:color="auto"/>
      </w:divBdr>
    </w:div>
    <w:div w:id="544485853">
      <w:bodyDiv w:val="1"/>
      <w:marLeft w:val="0"/>
      <w:marRight w:val="0"/>
      <w:marTop w:val="0"/>
      <w:marBottom w:val="0"/>
      <w:divBdr>
        <w:top w:val="none" w:sz="0" w:space="0" w:color="auto"/>
        <w:left w:val="none" w:sz="0" w:space="0" w:color="auto"/>
        <w:bottom w:val="none" w:sz="0" w:space="0" w:color="auto"/>
        <w:right w:val="none" w:sz="0" w:space="0" w:color="auto"/>
      </w:divBdr>
    </w:div>
    <w:div w:id="903955256">
      <w:bodyDiv w:val="1"/>
      <w:marLeft w:val="0"/>
      <w:marRight w:val="0"/>
      <w:marTop w:val="0"/>
      <w:marBottom w:val="0"/>
      <w:divBdr>
        <w:top w:val="none" w:sz="0" w:space="0" w:color="auto"/>
        <w:left w:val="none" w:sz="0" w:space="0" w:color="auto"/>
        <w:bottom w:val="none" w:sz="0" w:space="0" w:color="auto"/>
        <w:right w:val="none" w:sz="0" w:space="0" w:color="auto"/>
      </w:divBdr>
    </w:div>
    <w:div w:id="958610364">
      <w:bodyDiv w:val="1"/>
      <w:marLeft w:val="0"/>
      <w:marRight w:val="0"/>
      <w:marTop w:val="0"/>
      <w:marBottom w:val="0"/>
      <w:divBdr>
        <w:top w:val="none" w:sz="0" w:space="0" w:color="auto"/>
        <w:left w:val="none" w:sz="0" w:space="0" w:color="auto"/>
        <w:bottom w:val="none" w:sz="0" w:space="0" w:color="auto"/>
        <w:right w:val="none" w:sz="0" w:space="0" w:color="auto"/>
      </w:divBdr>
    </w:div>
    <w:div w:id="1221554975">
      <w:bodyDiv w:val="1"/>
      <w:marLeft w:val="0"/>
      <w:marRight w:val="0"/>
      <w:marTop w:val="0"/>
      <w:marBottom w:val="0"/>
      <w:divBdr>
        <w:top w:val="none" w:sz="0" w:space="0" w:color="auto"/>
        <w:left w:val="none" w:sz="0" w:space="0" w:color="auto"/>
        <w:bottom w:val="none" w:sz="0" w:space="0" w:color="auto"/>
        <w:right w:val="none" w:sz="0" w:space="0" w:color="auto"/>
      </w:divBdr>
    </w:div>
    <w:div w:id="1230849746">
      <w:bodyDiv w:val="1"/>
      <w:marLeft w:val="0"/>
      <w:marRight w:val="0"/>
      <w:marTop w:val="0"/>
      <w:marBottom w:val="0"/>
      <w:divBdr>
        <w:top w:val="none" w:sz="0" w:space="0" w:color="auto"/>
        <w:left w:val="none" w:sz="0" w:space="0" w:color="auto"/>
        <w:bottom w:val="none" w:sz="0" w:space="0" w:color="auto"/>
        <w:right w:val="none" w:sz="0" w:space="0" w:color="auto"/>
      </w:divBdr>
    </w:div>
    <w:div w:id="1614894894">
      <w:bodyDiv w:val="1"/>
      <w:marLeft w:val="0"/>
      <w:marRight w:val="0"/>
      <w:marTop w:val="0"/>
      <w:marBottom w:val="0"/>
      <w:divBdr>
        <w:top w:val="none" w:sz="0" w:space="0" w:color="auto"/>
        <w:left w:val="none" w:sz="0" w:space="0" w:color="auto"/>
        <w:bottom w:val="none" w:sz="0" w:space="0" w:color="auto"/>
        <w:right w:val="none" w:sz="0" w:space="0" w:color="auto"/>
      </w:divBdr>
    </w:div>
    <w:div w:id="1735591316">
      <w:bodyDiv w:val="1"/>
      <w:marLeft w:val="0"/>
      <w:marRight w:val="0"/>
      <w:marTop w:val="0"/>
      <w:marBottom w:val="0"/>
      <w:divBdr>
        <w:top w:val="none" w:sz="0" w:space="0" w:color="auto"/>
        <w:left w:val="none" w:sz="0" w:space="0" w:color="auto"/>
        <w:bottom w:val="none" w:sz="0" w:space="0" w:color="auto"/>
        <w:right w:val="none" w:sz="0" w:space="0" w:color="auto"/>
      </w:divBdr>
    </w:div>
    <w:div w:id="1737971637">
      <w:bodyDiv w:val="1"/>
      <w:marLeft w:val="0"/>
      <w:marRight w:val="0"/>
      <w:marTop w:val="0"/>
      <w:marBottom w:val="0"/>
      <w:divBdr>
        <w:top w:val="none" w:sz="0" w:space="0" w:color="auto"/>
        <w:left w:val="none" w:sz="0" w:space="0" w:color="auto"/>
        <w:bottom w:val="none" w:sz="0" w:space="0" w:color="auto"/>
        <w:right w:val="none" w:sz="0" w:space="0" w:color="auto"/>
      </w:divBdr>
    </w:div>
    <w:div w:id="1758091465">
      <w:bodyDiv w:val="1"/>
      <w:marLeft w:val="0"/>
      <w:marRight w:val="0"/>
      <w:marTop w:val="0"/>
      <w:marBottom w:val="0"/>
      <w:divBdr>
        <w:top w:val="none" w:sz="0" w:space="0" w:color="auto"/>
        <w:left w:val="none" w:sz="0" w:space="0" w:color="auto"/>
        <w:bottom w:val="none" w:sz="0" w:space="0" w:color="auto"/>
        <w:right w:val="none" w:sz="0" w:space="0" w:color="auto"/>
      </w:divBdr>
    </w:div>
    <w:div w:id="2014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670</Words>
  <Characters>3821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cp:revision>
  <dcterms:created xsi:type="dcterms:W3CDTF">2025-12-18T17:53:00Z</dcterms:created>
  <dcterms:modified xsi:type="dcterms:W3CDTF">2025-12-19T19:35:00Z</dcterms:modified>
</cp:coreProperties>
</file>